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DB" w:rsidRDefault="009718BF" w:rsidP="009718BF">
      <w:pPr>
        <w:jc w:val="center"/>
        <w:rPr>
          <w:b/>
        </w:rPr>
      </w:pPr>
      <w:r w:rsidRPr="0023019A">
        <w:rPr>
          <w:b/>
        </w:rPr>
        <w:t xml:space="preserve">Les </w:t>
      </w:r>
      <w:r w:rsidR="00390F24" w:rsidRPr="0023019A">
        <w:rPr>
          <w:b/>
        </w:rPr>
        <w:t>mycétomes</w:t>
      </w:r>
      <w:r w:rsidRPr="0023019A">
        <w:rPr>
          <w:b/>
        </w:rPr>
        <w:t xml:space="preserve"> e</w:t>
      </w:r>
      <w:r w:rsidR="0023019A" w:rsidRPr="0023019A">
        <w:rPr>
          <w:b/>
        </w:rPr>
        <w:t>xtra-</w:t>
      </w:r>
      <w:proofErr w:type="spellStart"/>
      <w:r w:rsidR="0023019A" w:rsidRPr="0023019A">
        <w:rPr>
          <w:b/>
        </w:rPr>
        <w:t>podaux</w:t>
      </w:r>
      <w:proofErr w:type="spellEnd"/>
      <w:r w:rsidR="0023019A" w:rsidRPr="0023019A">
        <w:rPr>
          <w:b/>
        </w:rPr>
        <w:t xml:space="preserve"> au Sénégal</w:t>
      </w:r>
    </w:p>
    <w:p w:rsidR="0041681C" w:rsidRPr="0041681C" w:rsidRDefault="0041681C" w:rsidP="0041681C">
      <w:r w:rsidRPr="0041681C">
        <w:t>N</w:t>
      </w:r>
      <w:r>
        <w:t>.</w:t>
      </w:r>
      <w:r w:rsidRPr="0041681C">
        <w:t xml:space="preserve"> B</w:t>
      </w:r>
      <w:r>
        <w:t>.</w:t>
      </w:r>
      <w:r w:rsidRPr="0041681C">
        <w:t xml:space="preserve"> </w:t>
      </w:r>
      <w:proofErr w:type="spellStart"/>
      <w:r w:rsidRPr="0041681C">
        <w:t>Seck</w:t>
      </w:r>
      <w:proofErr w:type="spellEnd"/>
      <w:r w:rsidRPr="0041681C">
        <w:t>, M</w:t>
      </w:r>
      <w:r>
        <w:t>.</w:t>
      </w:r>
      <w:r w:rsidRPr="0041681C">
        <w:t xml:space="preserve"> </w:t>
      </w:r>
      <w:proofErr w:type="spellStart"/>
      <w:r w:rsidRPr="0041681C">
        <w:t>Ndiaye</w:t>
      </w:r>
      <w:proofErr w:type="spellEnd"/>
      <w:r w:rsidRPr="0041681C">
        <w:t>, A</w:t>
      </w:r>
      <w:r>
        <w:t>.</w:t>
      </w:r>
      <w:r w:rsidRPr="0041681C">
        <w:t xml:space="preserve"> </w:t>
      </w:r>
      <w:proofErr w:type="spellStart"/>
      <w:r w:rsidRPr="0041681C">
        <w:t>Soumaré</w:t>
      </w:r>
      <w:proofErr w:type="spellEnd"/>
      <w:r w:rsidRPr="0041681C">
        <w:t>, M</w:t>
      </w:r>
      <w:r>
        <w:t>.</w:t>
      </w:r>
      <w:r w:rsidRPr="0041681C">
        <w:t>T.N.</w:t>
      </w:r>
      <w:r>
        <w:t xml:space="preserve"> </w:t>
      </w:r>
      <w:proofErr w:type="spellStart"/>
      <w:r>
        <w:t>Diop</w:t>
      </w:r>
      <w:proofErr w:type="spellEnd"/>
      <w:r>
        <w:t>,</w:t>
      </w:r>
      <w:r w:rsidRPr="0041681C">
        <w:t xml:space="preserve"> S</w:t>
      </w:r>
      <w:r>
        <w:t>.</w:t>
      </w:r>
      <w:r w:rsidRPr="0041681C">
        <w:t xml:space="preserve"> </w:t>
      </w:r>
      <w:proofErr w:type="spellStart"/>
      <w:r w:rsidRPr="0041681C">
        <w:t>diallo</w:t>
      </w:r>
      <w:proofErr w:type="spellEnd"/>
      <w:r w:rsidRPr="0041681C">
        <w:t>, S</w:t>
      </w:r>
      <w:r>
        <w:t>.</w:t>
      </w:r>
      <w:r w:rsidRPr="0041681C">
        <w:t xml:space="preserve"> </w:t>
      </w:r>
      <w:proofErr w:type="spellStart"/>
      <w:r w:rsidRPr="0041681C">
        <w:t>Diadié</w:t>
      </w:r>
      <w:proofErr w:type="spellEnd"/>
      <w:r w:rsidRPr="0041681C">
        <w:t xml:space="preserve">, </w:t>
      </w:r>
      <w:r>
        <w:t xml:space="preserve">M. Diallo, S.O. </w:t>
      </w:r>
      <w:proofErr w:type="spellStart"/>
      <w:r>
        <w:t>Niang</w:t>
      </w:r>
      <w:proofErr w:type="spellEnd"/>
      <w:r>
        <w:t xml:space="preserve">, M.T. </w:t>
      </w:r>
      <w:proofErr w:type="spellStart"/>
      <w:r>
        <w:t>Dieng</w:t>
      </w:r>
      <w:proofErr w:type="spellEnd"/>
      <w:r>
        <w:t>, A. Kane.</w:t>
      </w:r>
    </w:p>
    <w:p w:rsidR="009718BF" w:rsidRDefault="001C6073" w:rsidP="009718BF">
      <w:r w:rsidRPr="0023019A">
        <w:rPr>
          <w:b/>
        </w:rPr>
        <w:t>Introduction</w:t>
      </w:r>
      <w:r w:rsidR="00B25D2B">
        <w:t> : L</w:t>
      </w:r>
      <w:r w:rsidR="009718BF">
        <w:t xml:space="preserve">es </w:t>
      </w:r>
      <w:r w:rsidR="00390F24">
        <w:t>mycétomes</w:t>
      </w:r>
      <w:r w:rsidR="009718BF">
        <w:t xml:space="preserve"> qu’ils soient d’origine mycosique ou actinomycosique sont le plus souvent de localisation podale. Peu de travaux ont été exclusivement consacrés au</w:t>
      </w:r>
      <w:r>
        <w:t>x</w:t>
      </w:r>
      <w:r w:rsidR="009718BF">
        <w:t xml:space="preserve"> </w:t>
      </w:r>
      <w:r w:rsidR="00390F24">
        <w:t>mycétomes</w:t>
      </w:r>
      <w:r w:rsidR="009718BF">
        <w:t xml:space="preserve"> extra</w:t>
      </w:r>
      <w:r w:rsidR="00390F24">
        <w:t>-</w:t>
      </w:r>
      <w:proofErr w:type="spellStart"/>
      <w:r w:rsidR="009718BF">
        <w:t>podaux</w:t>
      </w:r>
      <w:proofErr w:type="spellEnd"/>
      <w:r w:rsidR="009718BF">
        <w:t xml:space="preserve">. Cette </w:t>
      </w:r>
      <w:r w:rsidR="00390F24">
        <w:t>étude</w:t>
      </w:r>
      <w:r w:rsidR="009718BF">
        <w:t xml:space="preserve"> </w:t>
      </w:r>
      <w:r w:rsidR="00A37A71">
        <w:t>avait pour objectif de</w:t>
      </w:r>
      <w:r w:rsidR="00906C84">
        <w:t xml:space="preserve"> </w:t>
      </w:r>
      <w:r w:rsidR="002B7AD2">
        <w:t xml:space="preserve"> décrire les aspects </w:t>
      </w:r>
      <w:r w:rsidR="00390F24">
        <w:t>épidémiologiques,</w:t>
      </w:r>
      <w:r w:rsidR="002B7AD2">
        <w:t xml:space="preserve"> cliniques</w:t>
      </w:r>
      <w:r w:rsidR="00390F24">
        <w:t>,</w:t>
      </w:r>
      <w:r w:rsidR="002B7AD2">
        <w:t xml:space="preserve"> étiologiques</w:t>
      </w:r>
      <w:r w:rsidR="00390F24">
        <w:t>,</w:t>
      </w:r>
      <w:r w:rsidR="002B7AD2">
        <w:t xml:space="preserve"> thérapeutiques et pronostiques.</w:t>
      </w:r>
    </w:p>
    <w:p w:rsidR="0023019A" w:rsidRDefault="00FB605F" w:rsidP="0023019A">
      <w:r w:rsidRPr="0023019A">
        <w:rPr>
          <w:b/>
        </w:rPr>
        <w:t>Méthodologie</w:t>
      </w:r>
      <w:r w:rsidR="00076B4C">
        <w:t> : Une é</w:t>
      </w:r>
      <w:r>
        <w:t>tude rétrospective</w:t>
      </w:r>
      <w:r w:rsidR="0023019A">
        <w:t xml:space="preserve"> d’une durée de</w:t>
      </w:r>
      <w:r w:rsidR="00076B4C">
        <w:t xml:space="preserve"> 20 ans a été réalisée au service de D</w:t>
      </w:r>
      <w:r w:rsidR="0023019A">
        <w:t>ermatologie HALD. Le diagnostic était clinique, mycologique et histologique.</w:t>
      </w:r>
    </w:p>
    <w:p w:rsidR="009E1AC2" w:rsidRDefault="0023019A" w:rsidP="0023019A">
      <w:r w:rsidRPr="0023019A">
        <w:rPr>
          <w:b/>
        </w:rPr>
        <w:t>Résultats</w:t>
      </w:r>
      <w:r w:rsidR="00B25D2B">
        <w:t> : N</w:t>
      </w:r>
      <w:r>
        <w:t>ous avions  colligé</w:t>
      </w:r>
      <w:r w:rsidR="00C27D04">
        <w:t xml:space="preserve"> 67</w:t>
      </w:r>
      <w:r w:rsidR="00847027">
        <w:t xml:space="preserve"> cas de formes </w:t>
      </w:r>
      <w:r w:rsidR="00B25D2B">
        <w:t>extra-</w:t>
      </w:r>
      <w:proofErr w:type="spellStart"/>
      <w:r w:rsidR="00847027">
        <w:t>podales</w:t>
      </w:r>
      <w:proofErr w:type="spellEnd"/>
      <w:r w:rsidR="00847027">
        <w:t xml:space="preserve"> </w:t>
      </w:r>
      <w:r w:rsidR="00C27D04">
        <w:t xml:space="preserve"> représentant 42,3%  de l’ensemble des malades hospitalisés</w:t>
      </w:r>
      <w:r w:rsidR="00740389">
        <w:t xml:space="preserve"> pour un mycétome</w:t>
      </w:r>
      <w:r w:rsidR="0074123A">
        <w:t xml:space="preserve">. </w:t>
      </w:r>
      <w:proofErr w:type="gramStart"/>
      <w:r w:rsidR="0074123A">
        <w:t>L</w:t>
      </w:r>
      <w:r w:rsidR="001C6073">
        <w:t>e</w:t>
      </w:r>
      <w:proofErr w:type="gramEnd"/>
      <w:r w:rsidR="0074123A">
        <w:t xml:space="preserve"> </w:t>
      </w:r>
      <w:r w:rsidR="001C6073">
        <w:t>sex-ratio</w:t>
      </w:r>
      <w:r w:rsidR="00E75D6F">
        <w:t xml:space="preserve"> était de 2,8. L’</w:t>
      </w:r>
      <w:r w:rsidR="00390F24">
        <w:t>âge</w:t>
      </w:r>
      <w:r w:rsidR="00E75D6F">
        <w:t xml:space="preserve"> moyen était de 38,16 ans. Les ruraux </w:t>
      </w:r>
      <w:r w:rsidR="00390F24">
        <w:t>représentaient</w:t>
      </w:r>
      <w:r w:rsidR="00E75D6F">
        <w:t xml:space="preserve"> 90% des patients. </w:t>
      </w:r>
      <w:r w:rsidR="00913D53">
        <w:t>Il s’agissait de cultivateurs dans 36,3% et de pasteur</w:t>
      </w:r>
      <w:r w:rsidR="003C5D61">
        <w:t>s</w:t>
      </w:r>
      <w:r w:rsidR="00913D53">
        <w:t xml:space="preserve"> dans 7,5%. Les localisations les plus </w:t>
      </w:r>
      <w:r w:rsidR="00390F24">
        <w:t>fréquentes</w:t>
      </w:r>
      <w:r w:rsidR="00913D53">
        <w:t xml:space="preserve"> </w:t>
      </w:r>
      <w:r w:rsidR="00390F24">
        <w:t>étaient</w:t>
      </w:r>
      <w:r w:rsidR="00913D53">
        <w:t xml:space="preserve"> les jambes dans 18,1%, la région </w:t>
      </w:r>
      <w:r w:rsidR="004519F3">
        <w:t>fessière</w:t>
      </w:r>
      <w:r w:rsidR="00913D53">
        <w:t xml:space="preserve"> 16,6%, les chevilles 15,1%, les cuisses 15,1%, les genoux 12,1% et les mains 9,01%. </w:t>
      </w:r>
      <w:r w:rsidR="003C5D61">
        <w:t xml:space="preserve">Les localisations multifocales </w:t>
      </w:r>
      <w:r w:rsidR="00390F24">
        <w:t>représentaient</w:t>
      </w:r>
      <w:r w:rsidR="003C5D61">
        <w:t xml:space="preserve"> 22,7%.</w:t>
      </w:r>
      <w:r w:rsidR="0074123A">
        <w:t xml:space="preserve"> </w:t>
      </w:r>
      <w:r w:rsidR="00913D53">
        <w:t xml:space="preserve">Les </w:t>
      </w:r>
      <w:r w:rsidR="004519F3">
        <w:t>mycétomes</w:t>
      </w:r>
      <w:r w:rsidR="00913D53">
        <w:t xml:space="preserve"> </w:t>
      </w:r>
      <w:r w:rsidR="004519F3">
        <w:t>étaient</w:t>
      </w:r>
      <w:r w:rsidR="003C5D61">
        <w:t xml:space="preserve"> </w:t>
      </w:r>
      <w:proofErr w:type="spellStart"/>
      <w:r w:rsidR="003C5D61">
        <w:t>actino</w:t>
      </w:r>
      <w:proofErr w:type="spellEnd"/>
      <w:r w:rsidR="004519F3">
        <w:t>-</w:t>
      </w:r>
      <w:r w:rsidR="003C5D61">
        <w:t xml:space="preserve">mycosiques dans 60,6%. </w:t>
      </w:r>
      <w:r w:rsidR="00B25D2B">
        <w:t>L’</w:t>
      </w:r>
      <w:r w:rsidR="0074123A">
        <w:t>espèce</w:t>
      </w:r>
      <w:r w:rsidR="00B25D2B">
        <w:t xml:space="preserve"> </w:t>
      </w:r>
      <w:proofErr w:type="spellStart"/>
      <w:r w:rsidR="0074123A" w:rsidRPr="0074123A">
        <w:rPr>
          <w:i/>
        </w:rPr>
        <w:t>A</w:t>
      </w:r>
      <w:r w:rsidR="00B25D2B" w:rsidRPr="0074123A">
        <w:rPr>
          <w:i/>
        </w:rPr>
        <w:t>ctinomadura</w:t>
      </w:r>
      <w:proofErr w:type="spellEnd"/>
      <w:r w:rsidR="00B25D2B" w:rsidRPr="0074123A">
        <w:rPr>
          <w:i/>
        </w:rPr>
        <w:t xml:space="preserve"> </w:t>
      </w:r>
      <w:proofErr w:type="spellStart"/>
      <w:r w:rsidR="00B25D2B" w:rsidRPr="0074123A">
        <w:rPr>
          <w:i/>
        </w:rPr>
        <w:t>pelletieri</w:t>
      </w:r>
      <w:proofErr w:type="spellEnd"/>
      <w:r w:rsidR="00B25D2B">
        <w:t xml:space="preserve"> avait été </w:t>
      </w:r>
      <w:r w:rsidR="0074123A">
        <w:t xml:space="preserve">isolée dans 46,9%, </w:t>
      </w:r>
      <w:proofErr w:type="spellStart"/>
      <w:r w:rsidR="0074123A" w:rsidRPr="0074123A">
        <w:rPr>
          <w:i/>
        </w:rPr>
        <w:t>M</w:t>
      </w:r>
      <w:r w:rsidR="00B25D2B" w:rsidRPr="0074123A">
        <w:rPr>
          <w:i/>
        </w:rPr>
        <w:t>adurella</w:t>
      </w:r>
      <w:proofErr w:type="spellEnd"/>
      <w:r w:rsidR="00B25D2B" w:rsidRPr="0074123A">
        <w:rPr>
          <w:i/>
        </w:rPr>
        <w:t xml:space="preserve"> </w:t>
      </w:r>
      <w:proofErr w:type="spellStart"/>
      <w:r w:rsidR="00B25D2B" w:rsidRPr="0074123A">
        <w:rPr>
          <w:i/>
        </w:rPr>
        <w:t>mycetomi</w:t>
      </w:r>
      <w:proofErr w:type="spellEnd"/>
      <w:r w:rsidR="00B25D2B">
        <w:t xml:space="preserve"> dans 33,3%, </w:t>
      </w:r>
      <w:proofErr w:type="spellStart"/>
      <w:r w:rsidR="0074123A" w:rsidRPr="0074123A">
        <w:rPr>
          <w:i/>
        </w:rPr>
        <w:t>A</w:t>
      </w:r>
      <w:r w:rsidR="00B25D2B" w:rsidRPr="0074123A">
        <w:rPr>
          <w:i/>
        </w:rPr>
        <w:t>ctinomadura</w:t>
      </w:r>
      <w:proofErr w:type="spellEnd"/>
      <w:r w:rsidR="00B25D2B" w:rsidRPr="0074123A">
        <w:rPr>
          <w:i/>
        </w:rPr>
        <w:t xml:space="preserve"> </w:t>
      </w:r>
      <w:proofErr w:type="spellStart"/>
      <w:r w:rsidR="00B25D2B" w:rsidRPr="0074123A">
        <w:rPr>
          <w:i/>
        </w:rPr>
        <w:t>madurae</w:t>
      </w:r>
      <w:proofErr w:type="spellEnd"/>
      <w:r w:rsidR="00B25D2B">
        <w:t xml:space="preserve"> dans 12,1%</w:t>
      </w:r>
      <w:r w:rsidR="0074123A">
        <w:t xml:space="preserve"> et </w:t>
      </w:r>
      <w:proofErr w:type="spellStart"/>
      <w:r w:rsidR="0074123A" w:rsidRPr="0074123A">
        <w:rPr>
          <w:i/>
        </w:rPr>
        <w:t>L</w:t>
      </w:r>
      <w:r w:rsidR="00B25D2B" w:rsidRPr="0074123A">
        <w:rPr>
          <w:i/>
        </w:rPr>
        <w:t>eptosph</w:t>
      </w:r>
      <w:r w:rsidR="0074123A" w:rsidRPr="0074123A">
        <w:rPr>
          <w:i/>
        </w:rPr>
        <w:t>a</w:t>
      </w:r>
      <w:r w:rsidR="00B25D2B" w:rsidRPr="0074123A">
        <w:rPr>
          <w:i/>
        </w:rPr>
        <w:t>eria</w:t>
      </w:r>
      <w:proofErr w:type="spellEnd"/>
      <w:r w:rsidR="00B25D2B" w:rsidRPr="0074123A">
        <w:rPr>
          <w:i/>
        </w:rPr>
        <w:t xml:space="preserve"> </w:t>
      </w:r>
      <w:proofErr w:type="spellStart"/>
      <w:r w:rsidR="0074123A" w:rsidRPr="0074123A">
        <w:rPr>
          <w:i/>
        </w:rPr>
        <w:t>s</w:t>
      </w:r>
      <w:r w:rsidR="00B25D2B" w:rsidRPr="0074123A">
        <w:rPr>
          <w:i/>
        </w:rPr>
        <w:t>enegalensis</w:t>
      </w:r>
      <w:proofErr w:type="spellEnd"/>
      <w:r w:rsidR="00B25D2B">
        <w:t xml:space="preserve"> dans 3%. </w:t>
      </w:r>
      <w:r w:rsidR="004871CE">
        <w:t>Une atteinte osseuse avait été retrouvée dans 40,9%</w:t>
      </w:r>
      <w:r w:rsidR="00C27D04">
        <w:t>.</w:t>
      </w:r>
      <w:r w:rsidR="00B25D2B">
        <w:t xml:space="preserve"> </w:t>
      </w:r>
      <w:r w:rsidR="004871CE">
        <w:t>Le traitement par</w:t>
      </w:r>
      <w:r w:rsidR="0074123A">
        <w:t xml:space="preserve"> </w:t>
      </w:r>
      <w:proofErr w:type="spellStart"/>
      <w:r w:rsidR="0074123A">
        <w:t>s</w:t>
      </w:r>
      <w:r w:rsidR="00390F24">
        <w:t>ulfamethoxazole</w:t>
      </w:r>
      <w:proofErr w:type="spellEnd"/>
      <w:r w:rsidR="00390F24">
        <w:t>-</w:t>
      </w:r>
      <w:proofErr w:type="spellStart"/>
      <w:r w:rsidR="00390F24">
        <w:t>triméthoprime</w:t>
      </w:r>
      <w:proofErr w:type="spellEnd"/>
      <w:r w:rsidR="00390F24">
        <w:t xml:space="preserve"> </w:t>
      </w:r>
      <w:r w:rsidR="004871CE">
        <w:t xml:space="preserve">des formes </w:t>
      </w:r>
      <w:proofErr w:type="spellStart"/>
      <w:r w:rsidR="004871CE">
        <w:t>actinomycosiques</w:t>
      </w:r>
      <w:proofErr w:type="spellEnd"/>
      <w:r w:rsidR="004871CE">
        <w:t xml:space="preserve"> a permis la </w:t>
      </w:r>
      <w:r w:rsidR="00390F24">
        <w:t>guérison</w:t>
      </w:r>
      <w:r w:rsidR="004871CE">
        <w:t xml:space="preserve"> clinique de 75% des patients. </w:t>
      </w:r>
      <w:r w:rsidR="009E1AC2">
        <w:t xml:space="preserve">Pour les formes fongiques 14 patients ont été traités par la chirurgie avec 2 cas de rechute, 12 patients ont été </w:t>
      </w:r>
      <w:r w:rsidR="00390F24">
        <w:t>traités</w:t>
      </w:r>
      <w:r w:rsidR="009E1AC2">
        <w:t xml:space="preserve"> par </w:t>
      </w:r>
      <w:proofErr w:type="spellStart"/>
      <w:r w:rsidR="009E1AC2">
        <w:t>terbinafine</w:t>
      </w:r>
      <w:proofErr w:type="spellEnd"/>
      <w:r w:rsidR="009E1AC2">
        <w:t xml:space="preserve"> avec 4 cas de guérison et 5 cas d’amélioration.  </w:t>
      </w:r>
    </w:p>
    <w:p w:rsidR="0023019A" w:rsidRDefault="0023019A" w:rsidP="009718BF">
      <w:r w:rsidRPr="00847027">
        <w:rPr>
          <w:b/>
        </w:rPr>
        <w:t>Conclusion</w:t>
      </w:r>
      <w:r>
        <w:t> :</w:t>
      </w:r>
      <w:r w:rsidR="00B25D2B">
        <w:t xml:space="preserve"> N</w:t>
      </w:r>
      <w:r w:rsidR="00740389">
        <w:t>otre étude atteste une plus grande</w:t>
      </w:r>
      <w:r>
        <w:t xml:space="preserve"> fréquence des mycétomes </w:t>
      </w:r>
      <w:proofErr w:type="spellStart"/>
      <w:r>
        <w:t>extrapodaux</w:t>
      </w:r>
      <w:proofErr w:type="spellEnd"/>
      <w:r w:rsidR="00740389">
        <w:t xml:space="preserve"> par rapport aux autres études menées dans les autres pays.</w:t>
      </w:r>
      <w:r w:rsidR="00847027">
        <w:t xml:space="preserve"> Elle a permis de confirmer le caractère exp</w:t>
      </w:r>
      <w:r w:rsidR="00B25D2B">
        <w:t>osant des professions agro-pastorales</w:t>
      </w:r>
      <w:r w:rsidR="00847027">
        <w:t xml:space="preserve"> et l’efficacité du </w:t>
      </w:r>
      <w:proofErr w:type="spellStart"/>
      <w:r w:rsidR="00847027">
        <w:t>sulfamethaxozole</w:t>
      </w:r>
      <w:proofErr w:type="spellEnd"/>
      <w:r w:rsidR="00847027">
        <w:t>-</w:t>
      </w:r>
      <w:proofErr w:type="spellStart"/>
      <w:r w:rsidR="00847027">
        <w:t>triméthoprime</w:t>
      </w:r>
      <w:proofErr w:type="spellEnd"/>
      <w:r w:rsidR="00847027">
        <w:t xml:space="preserve"> dans les formes </w:t>
      </w:r>
      <w:proofErr w:type="spellStart"/>
      <w:r w:rsidR="00847027">
        <w:t>actinomycosiques</w:t>
      </w:r>
      <w:proofErr w:type="spellEnd"/>
      <w:r w:rsidR="00847027">
        <w:t>. Par contre  les formes fongiques  posent un problème réel de prise en charge.</w:t>
      </w:r>
    </w:p>
    <w:p w:rsidR="002B7AD2" w:rsidRDefault="003563CF" w:rsidP="009718BF">
      <w:r>
        <w:t xml:space="preserve"> </w:t>
      </w:r>
    </w:p>
    <w:sectPr w:rsidR="002B7AD2" w:rsidSect="003F2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8BF"/>
    <w:rsid w:val="00076B4C"/>
    <w:rsid w:val="000C2D2A"/>
    <w:rsid w:val="001A0BD1"/>
    <w:rsid w:val="001C6073"/>
    <w:rsid w:val="0023019A"/>
    <w:rsid w:val="002B7AD2"/>
    <w:rsid w:val="0034769D"/>
    <w:rsid w:val="003563CF"/>
    <w:rsid w:val="00390F24"/>
    <w:rsid w:val="003C5D61"/>
    <w:rsid w:val="003F29DB"/>
    <w:rsid w:val="0041681C"/>
    <w:rsid w:val="004519F3"/>
    <w:rsid w:val="004871CE"/>
    <w:rsid w:val="004A2148"/>
    <w:rsid w:val="004C4743"/>
    <w:rsid w:val="00740389"/>
    <w:rsid w:val="0074123A"/>
    <w:rsid w:val="00847027"/>
    <w:rsid w:val="00906C84"/>
    <w:rsid w:val="00913D53"/>
    <w:rsid w:val="009718BF"/>
    <w:rsid w:val="009E1AC2"/>
    <w:rsid w:val="00A37A71"/>
    <w:rsid w:val="00B25D2B"/>
    <w:rsid w:val="00B74595"/>
    <w:rsid w:val="00B9643A"/>
    <w:rsid w:val="00BF48F3"/>
    <w:rsid w:val="00C27D04"/>
    <w:rsid w:val="00CB0E5C"/>
    <w:rsid w:val="00D34716"/>
    <w:rsid w:val="00E75D6F"/>
    <w:rsid w:val="00EF4836"/>
    <w:rsid w:val="00FB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N'deye Bougoul</dc:creator>
  <cp:lastModifiedBy>N'deye Bougoul</cp:lastModifiedBy>
  <cp:revision>9</cp:revision>
  <dcterms:created xsi:type="dcterms:W3CDTF">2013-09-02T20:15:00Z</dcterms:created>
  <dcterms:modified xsi:type="dcterms:W3CDTF">2013-09-03T21:05:00Z</dcterms:modified>
</cp:coreProperties>
</file>